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1" w:rsidRDefault="007056A1">
      <w:pPr>
        <w:pStyle w:val="Foot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</w:pPr>
      <w:r>
        <w:t>2007 DELAWARE STATE HOUSING AUTHORITY LOW-INCOME HOUSING TAX CREDIT ALLOCATIONS AS OF 12/14/2007</w:t>
      </w:r>
    </w:p>
    <w:p w:rsidR="007056A1" w:rsidRDefault="007056A1">
      <w:pPr>
        <w:pStyle w:val="Foot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10.5" w:hAnsi="10.5" w:cs="10.5"/>
        </w:rPr>
      </w:pPr>
    </w:p>
    <w:tbl>
      <w:tblPr>
        <w:tblW w:w="12546" w:type="dxa"/>
        <w:tblInd w:w="-106" w:type="dxa"/>
        <w:tblLook w:val="0000"/>
      </w:tblPr>
      <w:tblGrid>
        <w:gridCol w:w="2704"/>
        <w:gridCol w:w="4136"/>
        <w:gridCol w:w="1736"/>
        <w:gridCol w:w="1736"/>
        <w:gridCol w:w="2234"/>
      </w:tblGrid>
      <w:tr w:rsidR="007056A1">
        <w:trPr>
          <w:trHeight w:val="326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A1" w:rsidRDefault="007056A1">
            <w:pPr>
              <w:pStyle w:val="Heading3"/>
              <w:rPr>
                <w:rFonts w:cs="Times New Roman"/>
              </w:rPr>
            </w:pPr>
            <w:r>
              <w:rPr>
                <w:rFonts w:cs="Times New Roman"/>
              </w:rPr>
              <w:t>Site Name &amp; Address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Developer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A1" w:rsidRDefault="007056A1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A1" w:rsidRDefault="007056A1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No.of LIHTC Units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A1" w:rsidRDefault="007056A1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Tax Credit Allocations</w:t>
            </w:r>
          </w:p>
        </w:tc>
      </w:tr>
      <w:tr w:rsidR="007056A1">
        <w:trPr>
          <w:trHeight w:val="1276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Hollybrook Apartments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 Hollybrook Apts.,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Laurel, DE 19956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Developer:</w:t>
            </w:r>
            <w:r>
              <w:rPr>
                <w:rFonts w:cs="Times New Roman"/>
                <w:sz w:val="20"/>
                <w:szCs w:val="20"/>
              </w:rPr>
              <w:t xml:space="preserve"> Edwards Layfield Development   Co.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Contact:</w:t>
            </w:r>
            <w:r>
              <w:rPr>
                <w:rFonts w:cs="Times New Roman"/>
                <w:sz w:val="20"/>
                <w:szCs w:val="20"/>
              </w:rPr>
              <w:t xml:space="preserve">     David Layfield   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Phone</w:t>
            </w:r>
            <w:r>
              <w:rPr>
                <w:rFonts w:cs="Times New Roman"/>
                <w:sz w:val="20"/>
                <w:szCs w:val="20"/>
              </w:rPr>
              <w:t xml:space="preserve">:        410 334-3671  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Address:    </w:t>
            </w:r>
            <w:r>
              <w:rPr>
                <w:rFonts w:cs="Times New Roman"/>
                <w:sz w:val="20"/>
                <w:szCs w:val="20"/>
              </w:rPr>
              <w:t xml:space="preserve">212 W Main St., Suite 301 A  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Salisbury , MD 21801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10.5" w:hAnsi="10.5" w:cs="10.5"/>
                <w:sz w:val="21"/>
                <w:szCs w:val="21"/>
              </w:rPr>
            </w:pPr>
            <w:r>
              <w:rPr>
                <w:rFonts w:ascii="10.5" w:hAnsi="10.5" w:cs="10.5"/>
                <w:sz w:val="21"/>
                <w:szCs w:val="21"/>
              </w:rPr>
              <w:t xml:space="preserve">Acq-Rehab/Garden Apartments/ Family 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10.5" w:hAnsi="10.5" w:cs="10.5"/>
                <w:sz w:val="21"/>
                <w:szCs w:val="21"/>
              </w:rPr>
            </w:pPr>
            <w:r>
              <w:rPr>
                <w:rFonts w:ascii="10.5" w:hAnsi="10.5" w:cs="10.5"/>
                <w:sz w:val="21"/>
                <w:szCs w:val="21"/>
              </w:rPr>
              <w:t>124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10.5" w:hAnsi="10.5" w:cs="10.5"/>
                <w:sz w:val="21"/>
                <w:szCs w:val="21"/>
              </w:rPr>
            </w:pPr>
            <w:r>
              <w:rPr>
                <w:rFonts w:ascii="10.5" w:hAnsi="10.5" w:cs="10.5"/>
                <w:sz w:val="21"/>
                <w:szCs w:val="21"/>
              </w:rPr>
              <w:t>$548,685*</w:t>
            </w:r>
          </w:p>
        </w:tc>
      </w:tr>
      <w:tr w:rsidR="007056A1">
        <w:trPr>
          <w:trHeight w:val="1276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Brightway Commons II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 Allen Way 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Milford, DE 19963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Developer:</w:t>
            </w:r>
            <w:r>
              <w:rPr>
                <w:rFonts w:cs="Times New Roman"/>
                <w:sz w:val="20"/>
                <w:szCs w:val="20"/>
              </w:rPr>
              <w:t xml:space="preserve"> Volunteers of America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Contact:</w:t>
            </w:r>
            <w:r>
              <w:rPr>
                <w:rFonts w:cs="Times New Roman"/>
                <w:sz w:val="20"/>
                <w:szCs w:val="20"/>
              </w:rPr>
              <w:t xml:space="preserve">      Patrick  Sheridan   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Phone</w:t>
            </w:r>
            <w:r>
              <w:rPr>
                <w:rFonts w:cs="Times New Roman"/>
                <w:sz w:val="20"/>
                <w:szCs w:val="20"/>
              </w:rPr>
              <w:t>:         703 341-5000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Address:     </w:t>
            </w:r>
            <w:r>
              <w:rPr>
                <w:rFonts w:cs="Times New Roman"/>
                <w:sz w:val="20"/>
                <w:szCs w:val="20"/>
              </w:rPr>
              <w:t>1660 Duke St.,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Times New Roman"/>
                <w:sz w:val="20"/>
                <w:szCs w:val="20"/>
              </w:rPr>
              <w:t xml:space="preserve">                Alexandria, VA 22314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10.5" w:hAnsi="10.5" w:cs="10.5"/>
                <w:sz w:val="21"/>
                <w:szCs w:val="21"/>
              </w:rPr>
            </w:pPr>
            <w:r>
              <w:rPr>
                <w:rFonts w:ascii="10.5" w:hAnsi="10.5" w:cs="10.5"/>
                <w:sz w:val="21"/>
                <w:szCs w:val="21"/>
              </w:rPr>
              <w:t>New Construction/ Garden Apts/ Family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10.5" w:hAnsi="10.5" w:cs="10.5"/>
                <w:sz w:val="21"/>
                <w:szCs w:val="21"/>
              </w:rPr>
            </w:pPr>
            <w:r>
              <w:rPr>
                <w:rFonts w:ascii="10.5" w:hAnsi="10.5" w:cs="10.5"/>
                <w:sz w:val="21"/>
                <w:szCs w:val="21"/>
              </w:rPr>
              <w:t>44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10.5" w:hAnsi="10.5" w:cs="10.5"/>
                <w:sz w:val="21"/>
                <w:szCs w:val="21"/>
              </w:rPr>
            </w:pPr>
            <w:r>
              <w:rPr>
                <w:rFonts w:ascii="10.5" w:hAnsi="10.5" w:cs="10.5"/>
                <w:sz w:val="21"/>
                <w:szCs w:val="21"/>
              </w:rPr>
              <w:t>$515,889</w:t>
            </w:r>
          </w:p>
        </w:tc>
      </w:tr>
      <w:tr w:rsidR="007056A1">
        <w:trPr>
          <w:trHeight w:val="1282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Marcella’s House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901-903 Washington Street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Wilmington, DE 19801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Developer:</w:t>
            </w:r>
            <w:r>
              <w:rPr>
                <w:rFonts w:cs="Times New Roman"/>
                <w:sz w:val="20"/>
                <w:szCs w:val="20"/>
              </w:rPr>
              <w:t xml:space="preserve"> Connections CSP, Inc.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Contact:</w:t>
            </w:r>
            <w:r>
              <w:rPr>
                <w:rFonts w:cs="Times New Roman"/>
                <w:sz w:val="20"/>
                <w:szCs w:val="20"/>
              </w:rPr>
              <w:t xml:space="preserve">     Alan Matas   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Phone</w:t>
            </w:r>
            <w:r>
              <w:rPr>
                <w:rFonts w:cs="Times New Roman"/>
                <w:sz w:val="20"/>
                <w:szCs w:val="20"/>
              </w:rPr>
              <w:t>:       302 984-3380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Address:    </w:t>
            </w:r>
            <w:r>
              <w:rPr>
                <w:rFonts w:cs="Times New Roman"/>
                <w:sz w:val="20"/>
                <w:szCs w:val="20"/>
              </w:rPr>
              <w:t>500 W 10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St.,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Wilmington, DE 19801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10.5" w:hAnsi="10.5" w:cs="10.5"/>
                <w:sz w:val="21"/>
                <w:szCs w:val="21"/>
              </w:rPr>
            </w:pPr>
            <w:r>
              <w:rPr>
                <w:rFonts w:ascii="10.5" w:hAnsi="10.5" w:cs="10.5"/>
                <w:sz w:val="21"/>
                <w:szCs w:val="21"/>
              </w:rPr>
              <w:t>Acq-Rehab / Garden Apts/ Homeless/ Single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10.5" w:hAnsi="10.5" w:cs="10.5"/>
                <w:sz w:val="21"/>
                <w:szCs w:val="21"/>
              </w:rPr>
            </w:pPr>
            <w:r>
              <w:rPr>
                <w:rFonts w:ascii="10.5" w:hAnsi="10.5" w:cs="10.5"/>
                <w:sz w:val="21"/>
                <w:szCs w:val="21"/>
              </w:rPr>
              <w:t>15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10.5" w:hAnsi="10.5" w:cs="10.5"/>
                <w:sz w:val="21"/>
                <w:szCs w:val="21"/>
              </w:rPr>
            </w:pPr>
            <w:r>
              <w:rPr>
                <w:rFonts w:ascii="10.5" w:hAnsi="10.5" w:cs="10.5"/>
                <w:sz w:val="21"/>
                <w:szCs w:val="21"/>
              </w:rPr>
              <w:t>$140,509</w:t>
            </w:r>
          </w:p>
        </w:tc>
      </w:tr>
      <w:tr w:rsidR="007056A1">
        <w:trPr>
          <w:trHeight w:val="1282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Clayton Court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504 North Dupont St.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Wilmington, DE 19805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Developer:</w:t>
            </w:r>
            <w:r>
              <w:rPr>
                <w:rFonts w:cs="Times New Roman"/>
                <w:sz w:val="20"/>
                <w:szCs w:val="20"/>
              </w:rPr>
              <w:t xml:space="preserve"> Delaware Valley Development Co.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Contact:</w:t>
            </w:r>
            <w:r>
              <w:rPr>
                <w:rFonts w:cs="Times New Roman"/>
                <w:sz w:val="20"/>
                <w:szCs w:val="20"/>
              </w:rPr>
              <w:t xml:space="preserve">     Glenn S. Worgan   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Phone</w:t>
            </w:r>
            <w:r>
              <w:rPr>
                <w:rFonts w:cs="Times New Roman"/>
                <w:sz w:val="20"/>
                <w:szCs w:val="20"/>
              </w:rPr>
              <w:t>:        302 235-2500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Address:     </w:t>
            </w:r>
            <w:r>
              <w:rPr>
                <w:rFonts w:cs="Times New Roman"/>
                <w:sz w:val="20"/>
                <w:szCs w:val="20"/>
              </w:rPr>
              <w:t>722 Yorklyn Rd., Ste 250</w:t>
            </w:r>
          </w:p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Hockessin, DE  19707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10.5" w:hAnsi="10.5" w:cs="10.5"/>
                <w:sz w:val="21"/>
                <w:szCs w:val="21"/>
              </w:rPr>
            </w:pPr>
            <w:r>
              <w:rPr>
                <w:rFonts w:ascii="10.5" w:hAnsi="10.5" w:cs="10.5"/>
                <w:sz w:val="21"/>
                <w:szCs w:val="21"/>
              </w:rPr>
              <w:t xml:space="preserve">Acq-Rehab/Garden Apartments/ Family 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10.5" w:hAnsi="10.5" w:cs="10.5"/>
                <w:sz w:val="21"/>
                <w:szCs w:val="21"/>
              </w:rPr>
            </w:pPr>
            <w:r>
              <w:rPr>
                <w:rFonts w:ascii="10.5" w:hAnsi="10.5" w:cs="10.5"/>
                <w:sz w:val="21"/>
                <w:szCs w:val="21"/>
              </w:rPr>
              <w:t>72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6A1" w:rsidRDefault="007056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10.5" w:hAnsi="10.5" w:cs="10.5"/>
                <w:sz w:val="21"/>
                <w:szCs w:val="21"/>
              </w:rPr>
            </w:pPr>
            <w:r>
              <w:rPr>
                <w:rFonts w:ascii="10.5" w:hAnsi="10.5" w:cs="10.5"/>
                <w:sz w:val="21"/>
                <w:szCs w:val="21"/>
              </w:rPr>
              <w:t>$803,388</w:t>
            </w:r>
          </w:p>
        </w:tc>
      </w:tr>
    </w:tbl>
    <w:p w:rsidR="007056A1" w:rsidRDefault="007056A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Times New Roman"/>
        </w:rPr>
      </w:pPr>
    </w:p>
    <w:p w:rsidR="007056A1" w:rsidRDefault="007056A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10.5" w:hAnsi="10.5" w:cs="10.5"/>
          <w:sz w:val="21"/>
          <w:szCs w:val="21"/>
        </w:rPr>
      </w:pPr>
      <w:r>
        <w:rPr>
          <w:rFonts w:cs="Times New Roman"/>
        </w:rPr>
        <w:t>Total 2007 &amp; 2008 credits =$2,255,186</w:t>
      </w:r>
    </w:p>
    <w:p w:rsidR="007056A1" w:rsidRDefault="007056A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10.5" w:hAnsi="10.5" w:cs="10.5"/>
          <w:sz w:val="21"/>
          <w:szCs w:val="21"/>
        </w:rPr>
      </w:pPr>
    </w:p>
    <w:p w:rsidR="007056A1" w:rsidRDefault="007056A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10.5" w:hAnsi="10.5" w:cs="10.5"/>
          <w:sz w:val="21"/>
          <w:szCs w:val="21"/>
        </w:rPr>
      </w:pPr>
      <w:r>
        <w:rPr>
          <w:rFonts w:ascii="10.5" w:hAnsi="10.5" w:cs="10.5"/>
          <w:sz w:val="21"/>
          <w:szCs w:val="21"/>
        </w:rPr>
        <w:t>*Indicates 2008 forward commitment:</w:t>
      </w:r>
    </w:p>
    <w:p w:rsidR="007056A1" w:rsidRDefault="007056A1">
      <w:pPr>
        <w:numPr>
          <w:ilvl w:val="1"/>
          <w:numId w:val="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40"/>
        <w:rPr>
          <w:rFonts w:ascii="10.5" w:hAnsi="10.5" w:cs="10.5"/>
          <w:sz w:val="21"/>
          <w:szCs w:val="21"/>
        </w:rPr>
      </w:pPr>
      <w:r>
        <w:rPr>
          <w:rFonts w:ascii="10.5" w:hAnsi="10.5" w:cs="10.5"/>
          <w:sz w:val="21"/>
          <w:szCs w:val="21"/>
        </w:rPr>
        <w:t>Hollybrook  Apartments: 2007 reservation + 2008 forward commitment of  $246,715 equals a total of  $795,400 in credits.</w:t>
      </w:r>
    </w:p>
    <w:p w:rsidR="007056A1" w:rsidRDefault="007056A1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right="-1440" w:hanging="3240"/>
        <w:rPr>
          <w:rFonts w:ascii="10.5" w:hAnsi="10.5" w:cs="10.5"/>
          <w:sz w:val="21"/>
          <w:szCs w:val="21"/>
        </w:rPr>
      </w:pPr>
      <w:r>
        <w:rPr>
          <w:rStyle w:val="FootnoteReference"/>
          <w:rFonts w:ascii="10.5" w:hAnsi="10.5" w:cs="10.5"/>
          <w:sz w:val="21"/>
          <w:szCs w:val="21"/>
        </w:rPr>
        <w:footnoteReference w:id="2"/>
      </w:r>
    </w:p>
    <w:p w:rsidR="007056A1" w:rsidRDefault="007056A1">
      <w:pPr>
        <w:pStyle w:val="Heading5"/>
        <w:rPr>
          <w:rFonts w:ascii="Times New Roman" w:hAnsi="Times New Roman" w:cs="Times New Roman"/>
          <w:sz w:val="24"/>
          <w:szCs w:val="24"/>
        </w:rPr>
      </w:pPr>
    </w:p>
    <w:p w:rsidR="007056A1" w:rsidRDefault="007056A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90"/>
        <w:rPr>
          <w:rFonts w:ascii="10.5" w:hAnsi="10.5" w:cs="10.5"/>
          <w:sz w:val="21"/>
          <w:szCs w:val="21"/>
        </w:rPr>
      </w:pPr>
    </w:p>
    <w:p w:rsidR="007056A1" w:rsidRDefault="007056A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90"/>
        <w:rPr>
          <w:rFonts w:cs="Times New Roman"/>
        </w:rPr>
      </w:pPr>
    </w:p>
    <w:sectPr w:rsidR="007056A1" w:rsidSect="007056A1">
      <w:pgSz w:w="15840" w:h="12240" w:orient="landscape" w:code="1"/>
      <w:pgMar w:top="1440" w:right="2880" w:bottom="-1440" w:left="2160" w:header="864" w:footer="11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6A1" w:rsidRDefault="00705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056A1" w:rsidRDefault="00705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10.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6A1" w:rsidRDefault="007056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056A1" w:rsidRDefault="007056A1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7056A1" w:rsidRDefault="007056A1">
      <w:pPr>
        <w:pStyle w:val="FootnoteText"/>
      </w:pPr>
      <w:r>
        <w:rPr>
          <w:rStyle w:val="FootnoteReference"/>
        </w:rPr>
        <w:footnoteRef/>
      </w:r>
      <w:r>
        <w:rPr>
          <w:rFonts w:ascii="10.5" w:hAnsi="10.5" w:cs="10.5"/>
          <w:sz w:val="21"/>
          <w:szCs w:val="21"/>
        </w:rPr>
        <w:t xml:space="preserve">    lmmc 06/15/07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0096"/>
    <w:multiLevelType w:val="hybridMultilevel"/>
    <w:tmpl w:val="86DC50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7331ACA"/>
    <w:multiLevelType w:val="hybridMultilevel"/>
    <w:tmpl w:val="86DC501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5577E5F"/>
    <w:multiLevelType w:val="hybridMultilevel"/>
    <w:tmpl w:val="BD2002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>
    <w:nsid w:val="7C0172B9"/>
    <w:multiLevelType w:val="hybridMultilevel"/>
    <w:tmpl w:val="54CEEAF8"/>
    <w:lvl w:ilvl="0" w:tplc="040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embedSystemFonts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6A1"/>
    <w:rsid w:val="0070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10.5" w:hAnsi="10.5" w:cs="10.5"/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10.5" w:hAnsi="10.5" w:cs="10.5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10.5" w:hAnsi="10.5" w:cs="10.5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right="-1440"/>
      <w:jc w:val="center"/>
      <w:outlineLvl w:val="4"/>
    </w:pPr>
    <w:rPr>
      <w:rFonts w:ascii="10.5" w:hAnsi="10.5" w:cs="10.5"/>
      <w:b/>
      <w:bCs/>
      <w:sz w:val="21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hAnsi="Times New Roman" w:cs="Times New Roman"/>
      <w:sz w:val="2"/>
      <w:szCs w:val="2"/>
    </w:rPr>
  </w:style>
  <w:style w:type="paragraph" w:customStyle="1" w:styleId="WP9Heading1">
    <w:name w:val="WP9_Heading 1"/>
    <w:basedOn w:val="Normal"/>
    <w:uiPriority w:val="99"/>
    <w:pPr>
      <w:widowControl w:val="0"/>
    </w:pPr>
    <w:rPr>
      <w:rFonts w:cs="Times New Roman"/>
      <w:b/>
      <w:bCs/>
    </w:rPr>
  </w:style>
  <w:style w:type="character" w:customStyle="1" w:styleId="DefaultPara">
    <w:name w:val="Default Para"/>
    <w:uiPriority w:val="99"/>
  </w:style>
  <w:style w:type="paragraph" w:customStyle="1" w:styleId="WP9Title">
    <w:name w:val="WP9_Title"/>
    <w:basedOn w:val="Normal"/>
    <w:uiPriority w:val="99"/>
    <w:pPr>
      <w:widowControl w:val="0"/>
      <w:jc w:val="center"/>
    </w:pPr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10.5" w:hAnsi="10.5" w:cs="10.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219</Words>
  <Characters>1251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DELAWARE STATE HOUSING AUTHORITY</dc:title>
  <dc:subject/>
  <dc:creator>DSHA User</dc:creator>
  <cp:keywords/>
  <dc:description/>
  <cp:lastModifiedBy>DSHA User</cp:lastModifiedBy>
  <cp:revision>3</cp:revision>
  <cp:lastPrinted>2007-06-15T16:26:00Z</cp:lastPrinted>
  <dcterms:created xsi:type="dcterms:W3CDTF">2007-12-27T16:52:00Z</dcterms:created>
  <dcterms:modified xsi:type="dcterms:W3CDTF">2007-12-27T16:55:00Z</dcterms:modified>
</cp:coreProperties>
</file>